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2840" w14:textId="2CB3E729" w:rsidR="00372AE4" w:rsidRPr="00B855C5" w:rsidRDefault="005453BD" w:rsidP="00372AE4">
      <w:pPr>
        <w:pStyle w:val="Bezmezer"/>
        <w:rPr>
          <w:rStyle w:val="None"/>
          <w:rFonts w:ascii="Helvetica" w:eastAsia="Helvetica" w:hAnsi="Helvetica" w:cs="Helvetica"/>
          <w:b/>
          <w:bCs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723DF24" wp14:editId="1D54A8C2">
            <wp:simplePos x="0" y="0"/>
            <wp:positionH relativeFrom="page">
              <wp:posOffset>206062</wp:posOffset>
            </wp:positionH>
            <wp:positionV relativeFrom="page">
              <wp:posOffset>798490</wp:posOffset>
            </wp:positionV>
            <wp:extent cx="1152659" cy="1397358"/>
            <wp:effectExtent l="0" t="0" r="3175" b="0"/>
            <wp:wrapThrough wrapText="bothSides" distL="152400" distR="152400">
              <wp:wrapPolygon edited="1">
                <wp:start x="0" y="0"/>
                <wp:lineTo x="21602" y="0"/>
                <wp:lineTo x="21602" y="21621"/>
                <wp:lineTo x="0" y="21621"/>
                <wp:lineTo x="0" y="0"/>
              </wp:wrapPolygon>
            </wp:wrapThrough>
            <wp:docPr id="1073741828" name="officeArt object" descr="Obsah obrázku Písmo, Grafika, text, grafický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Obsah obrázku Písmo, Grafika, text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9984" cy="14183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AE4" w:rsidRPr="00B855C5">
        <w:rPr>
          <w:rStyle w:val="None"/>
          <w:rFonts w:ascii="Helvetica" w:hAnsi="Helvetica"/>
          <w:b/>
          <w:bCs/>
        </w:rPr>
        <w:t>Úplata za vzdělávání pro školní rok 202</w:t>
      </w:r>
      <w:r w:rsidR="00EB5FBC">
        <w:rPr>
          <w:rStyle w:val="None"/>
          <w:rFonts w:ascii="Helvetica" w:hAnsi="Helvetica"/>
          <w:b/>
          <w:bCs/>
        </w:rPr>
        <w:t>5</w:t>
      </w:r>
      <w:r w:rsidR="00372AE4" w:rsidRPr="00B855C5">
        <w:rPr>
          <w:rStyle w:val="None"/>
          <w:rFonts w:ascii="Helvetica" w:hAnsi="Helvetica"/>
          <w:b/>
          <w:bCs/>
        </w:rPr>
        <w:t>/202</w:t>
      </w:r>
      <w:r w:rsidR="00EB5FBC">
        <w:rPr>
          <w:rStyle w:val="None"/>
          <w:rFonts w:ascii="Helvetica" w:hAnsi="Helvetica"/>
          <w:b/>
          <w:bCs/>
        </w:rPr>
        <w:t>6</w:t>
      </w:r>
    </w:p>
    <w:p w14:paraId="3506BE92" w14:textId="77777777" w:rsidR="00372AE4" w:rsidRPr="00B855C5" w:rsidRDefault="00372AE4" w:rsidP="00372AE4">
      <w:pPr>
        <w:pStyle w:val="Bezmezer"/>
        <w:rPr>
          <w:rFonts w:eastAsia="Helvetica" w:cs="Helvetica"/>
        </w:rPr>
      </w:pPr>
    </w:p>
    <w:p w14:paraId="5EC9BE08" w14:textId="0CF2BA02" w:rsidR="00372AE4" w:rsidRPr="00B855C5" w:rsidRDefault="00372AE4" w:rsidP="00372AE4">
      <w:pPr>
        <w:pStyle w:val="Bezmezer"/>
        <w:rPr>
          <w:rFonts w:eastAsia="Helvetica" w:cs="Helvetica"/>
        </w:rPr>
      </w:pPr>
      <w:r w:rsidRPr="00B855C5">
        <w:t>Pro školní rok 202</w:t>
      </w:r>
      <w:r w:rsidR="00EB5FBC">
        <w:t>5</w:t>
      </w:r>
      <w:r w:rsidRPr="00B855C5">
        <w:t>/202</w:t>
      </w:r>
      <w:r w:rsidR="00EB5FBC">
        <w:t>6</w:t>
      </w:r>
      <w:r w:rsidRPr="00B855C5">
        <w:t xml:space="preserve"> je úplata za vzdělávání</w:t>
      </w:r>
    </w:p>
    <w:p w14:paraId="7C8C19D3" w14:textId="6A9AEF19" w:rsidR="00372AE4" w:rsidRPr="00B855C5" w:rsidRDefault="00372AE4" w:rsidP="00372AE4">
      <w:pPr>
        <w:pStyle w:val="Bezmezer"/>
        <w:rPr>
          <w:rStyle w:val="None"/>
          <w:rFonts w:ascii="Helvetica" w:eastAsia="Helvetica" w:hAnsi="Helvetica" w:cs="Helvetica"/>
        </w:rPr>
      </w:pPr>
      <w:r w:rsidRPr="00B855C5">
        <w:t>na základě vyhlášky č. 71/2005 Sb., o základním uměleckém vzdělávání, stanovena takto:</w:t>
      </w:r>
    </w:p>
    <w:p w14:paraId="4420CC3A" w14:textId="77777777" w:rsidR="00C22DF9" w:rsidRPr="00B855C5" w:rsidRDefault="00C22DF9" w:rsidP="00372AE4">
      <w:pPr>
        <w:pStyle w:val="Bezmezer"/>
      </w:pPr>
    </w:p>
    <w:p w14:paraId="25C79ECD" w14:textId="07B64A93" w:rsidR="00372AE4" w:rsidRPr="00B855C5" w:rsidRDefault="00372AE4" w:rsidP="00372AE4">
      <w:pPr>
        <w:pStyle w:val="Bezmezer"/>
        <w:rPr>
          <w:rFonts w:eastAsia="Helvetica" w:cs="Helvetica"/>
        </w:rPr>
      </w:pPr>
      <w:r w:rsidRPr="00B855C5">
        <w:t xml:space="preserve">Cena </w:t>
      </w:r>
      <w:r w:rsidR="00C22DF9" w:rsidRPr="00B855C5">
        <w:t xml:space="preserve">je uvedena </w:t>
      </w:r>
      <w:r w:rsidRPr="00B855C5">
        <w:t>za jedno pololetí, platba do 15.9. (1. pol.) a do 15.2. (2. pol.)</w:t>
      </w:r>
    </w:p>
    <w:p w14:paraId="52319EBD" w14:textId="77777777" w:rsidR="00C22DF9" w:rsidRPr="00B855C5" w:rsidRDefault="00C22DF9" w:rsidP="00372AE4">
      <w:pPr>
        <w:pStyle w:val="Bezmezer"/>
        <w:rPr>
          <w:b/>
          <w:bCs/>
        </w:rPr>
      </w:pPr>
    </w:p>
    <w:p w14:paraId="7623EEB8" w14:textId="3C2E2AED" w:rsidR="00372AE4" w:rsidRPr="00B855C5" w:rsidRDefault="00372AE4" w:rsidP="00372AE4">
      <w:pPr>
        <w:pStyle w:val="Bezmezer"/>
        <w:rPr>
          <w:rFonts w:eastAsia="Helvetica" w:cs="Helvetica"/>
          <w:b/>
          <w:bCs/>
        </w:rPr>
      </w:pPr>
      <w:r w:rsidRPr="00B855C5">
        <w:rPr>
          <w:b/>
          <w:bCs/>
        </w:rPr>
        <w:t>Hudební obor:</w:t>
      </w:r>
    </w:p>
    <w:p w14:paraId="02AD3AF4" w14:textId="1943144F" w:rsidR="00372AE4" w:rsidRPr="00B855C5" w:rsidRDefault="00372AE4" w:rsidP="00C22DF9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>Hra na nástroj, zpěv</w:t>
      </w:r>
      <w:r w:rsidRPr="00B855C5">
        <w:tab/>
      </w:r>
      <w:r w:rsidRPr="00B855C5">
        <w:tab/>
      </w:r>
      <w:r w:rsidRPr="00B855C5">
        <w:tab/>
      </w:r>
      <w:r w:rsidRPr="00B855C5">
        <w:tab/>
      </w:r>
      <w:r w:rsidRPr="00B855C5">
        <w:tab/>
      </w:r>
      <w:r w:rsidR="00FB53DA">
        <w:tab/>
      </w:r>
      <w:r w:rsidRPr="00B855C5">
        <w:t>2000,- Kč</w:t>
      </w:r>
    </w:p>
    <w:p w14:paraId="4ABB5C8F" w14:textId="59A01591" w:rsidR="00372AE4" w:rsidRPr="00B855C5" w:rsidRDefault="00372AE4" w:rsidP="00C22DF9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 xml:space="preserve">Přípravná hudební výchova </w:t>
      </w:r>
    </w:p>
    <w:p w14:paraId="10DAC374" w14:textId="3D6ED5F8" w:rsidR="00372AE4" w:rsidRPr="00B855C5" w:rsidRDefault="00372AE4" w:rsidP="00372AE4">
      <w:pPr>
        <w:pStyle w:val="Bezmezer"/>
        <w:rPr>
          <w:rFonts w:eastAsia="Helvetica" w:cs="Helvetica"/>
        </w:rPr>
      </w:pPr>
      <w:r w:rsidRPr="00B855C5">
        <w:t>s přípravou ke hře na nástroj/přípravným zpěvem</w:t>
      </w:r>
      <w:r w:rsidRPr="00B855C5">
        <w:tab/>
      </w:r>
      <w:r w:rsidR="00FB53DA">
        <w:tab/>
      </w:r>
      <w:r w:rsidRPr="00B855C5">
        <w:t>2000,- Kč</w:t>
      </w:r>
    </w:p>
    <w:p w14:paraId="28ECC3EC" w14:textId="09B5AC1B" w:rsidR="00372AE4" w:rsidRPr="00FB53DA" w:rsidRDefault="00372AE4" w:rsidP="00FB53DA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>Studium hry na dva nástroje, nebo nástroj a zpěv</w:t>
      </w:r>
      <w:r w:rsidR="00FB53DA">
        <w:t xml:space="preserve"> </w:t>
      </w:r>
      <w:r w:rsidR="00FB53DA">
        <w:tab/>
      </w:r>
      <w:r w:rsidR="00FB53DA" w:rsidRPr="00B855C5">
        <w:t>2 x 1800,- Kč</w:t>
      </w:r>
    </w:p>
    <w:p w14:paraId="2D2E8F6C" w14:textId="051A272B" w:rsidR="00372AE4" w:rsidRPr="00B855C5" w:rsidRDefault="00372AE4" w:rsidP="00C22DF9">
      <w:pPr>
        <w:pStyle w:val="Bezmezer"/>
        <w:numPr>
          <w:ilvl w:val="0"/>
          <w:numId w:val="1"/>
        </w:numPr>
      </w:pPr>
      <w:r w:rsidRPr="00B855C5">
        <w:t xml:space="preserve">Studium pro dospělé (studující na střední nebo </w:t>
      </w:r>
    </w:p>
    <w:p w14:paraId="3B2A2FB1" w14:textId="199840FB" w:rsidR="00372AE4" w:rsidRPr="00B855C5" w:rsidRDefault="00EB5FBC" w:rsidP="00372AE4">
      <w:pPr>
        <w:pStyle w:val="Bezmezer"/>
      </w:pPr>
      <w:r>
        <w:t>v</w:t>
      </w:r>
      <w:r w:rsidR="00372AE4" w:rsidRPr="00B855C5">
        <w:t>y</w:t>
      </w:r>
      <w:r>
        <w:t>šší odborné</w:t>
      </w:r>
      <w:r w:rsidR="00372AE4" w:rsidRPr="00B855C5">
        <w:t xml:space="preserve"> škole do 26 let věku)</w:t>
      </w:r>
      <w:r w:rsidR="00372AE4" w:rsidRPr="00B855C5">
        <w:tab/>
      </w:r>
      <w:r w:rsidR="00372AE4" w:rsidRPr="00B855C5">
        <w:tab/>
      </w:r>
      <w:r w:rsidR="00372AE4" w:rsidRPr="00B855C5">
        <w:tab/>
      </w:r>
      <w:r w:rsidR="00FB53DA">
        <w:tab/>
      </w:r>
      <w:r w:rsidR="00372AE4" w:rsidRPr="00B855C5">
        <w:t>2000,- Kč</w:t>
      </w:r>
    </w:p>
    <w:p w14:paraId="58A87007" w14:textId="77777777" w:rsidR="00C22DF9" w:rsidRPr="00B855C5" w:rsidRDefault="00C22DF9" w:rsidP="00372AE4">
      <w:pPr>
        <w:pStyle w:val="Bezmezer"/>
      </w:pPr>
    </w:p>
    <w:p w14:paraId="28A56A1B" w14:textId="77777777" w:rsidR="00B855C5" w:rsidRDefault="00B855C5" w:rsidP="00B855C5">
      <w:pPr>
        <w:pStyle w:val="Bezmezer"/>
      </w:pPr>
      <w:r w:rsidRPr="00B855C5">
        <w:t>Žáci mají možnost zapůjčení těchto školních nástrojů:</w:t>
      </w:r>
      <w:r w:rsidRPr="00B855C5">
        <w:tab/>
        <w:t>50,- Kč/měsíc/kus</w:t>
      </w:r>
    </w:p>
    <w:p w14:paraId="6CE457D6" w14:textId="77777777" w:rsidR="00B855C5" w:rsidRPr="00B855C5" w:rsidRDefault="00B855C5" w:rsidP="00B855C5">
      <w:pPr>
        <w:pStyle w:val="Bezmezer"/>
      </w:pPr>
      <w:r w:rsidRPr="00B855C5">
        <w:t xml:space="preserve">Dřevěné dechové nástroje: </w:t>
      </w:r>
    </w:p>
    <w:p w14:paraId="0F0A9845" w14:textId="41AA119B" w:rsidR="00B855C5" w:rsidRPr="00B855C5" w:rsidRDefault="00B855C5" w:rsidP="00B855C5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>saxofon, klarinet, příčná flétna</w:t>
      </w:r>
    </w:p>
    <w:p w14:paraId="2480355B" w14:textId="77777777" w:rsidR="00B855C5" w:rsidRPr="00B855C5" w:rsidRDefault="00B855C5" w:rsidP="00B855C5">
      <w:pPr>
        <w:pStyle w:val="Bezmezer"/>
      </w:pPr>
      <w:r w:rsidRPr="00B855C5">
        <w:t>Žesťové dechové nástroje:</w:t>
      </w:r>
    </w:p>
    <w:p w14:paraId="658BB6ED" w14:textId="3FBF264C" w:rsidR="00B855C5" w:rsidRPr="00B855C5" w:rsidRDefault="00B855C5" w:rsidP="00B855C5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>trubka, trombon, lesní roh, tenor, tuba</w:t>
      </w:r>
    </w:p>
    <w:p w14:paraId="3BF59E41" w14:textId="77777777" w:rsidR="00B855C5" w:rsidRPr="00B855C5" w:rsidRDefault="00B855C5" w:rsidP="00B855C5">
      <w:pPr>
        <w:pStyle w:val="Bezmezer"/>
      </w:pPr>
      <w:r w:rsidRPr="00B855C5">
        <w:t>Smyčcové nástroje v dětských i dospělých velikostech:</w:t>
      </w:r>
    </w:p>
    <w:p w14:paraId="58C4FCA0" w14:textId="77777777" w:rsidR="00B855C5" w:rsidRPr="00B855C5" w:rsidRDefault="00B855C5" w:rsidP="00B855C5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>housle, viola, violoncello, kontrabas</w:t>
      </w:r>
    </w:p>
    <w:p w14:paraId="0ABF8B4A" w14:textId="77777777" w:rsidR="00C22DF9" w:rsidRPr="00B855C5" w:rsidRDefault="00C22DF9" w:rsidP="00372AE4">
      <w:pPr>
        <w:pStyle w:val="Bezmezer"/>
      </w:pPr>
    </w:p>
    <w:p w14:paraId="4A60B531" w14:textId="77777777" w:rsidR="00C22DF9" w:rsidRPr="00B855C5" w:rsidRDefault="00C22DF9" w:rsidP="00C22DF9">
      <w:pPr>
        <w:pStyle w:val="Bezmezer"/>
        <w:rPr>
          <w:rFonts w:eastAsia="Helvetica" w:cs="Helvetica"/>
          <w:b/>
          <w:bCs/>
        </w:rPr>
      </w:pPr>
      <w:r w:rsidRPr="00B855C5">
        <w:rPr>
          <w:b/>
          <w:bCs/>
        </w:rPr>
        <w:t>Výtvarný obor:</w:t>
      </w:r>
    </w:p>
    <w:p w14:paraId="7B13F5DC" w14:textId="328DCF3D" w:rsidR="00C22DF9" w:rsidRPr="00851EA3" w:rsidRDefault="00C22DF9" w:rsidP="00C22DF9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>Přípravná výtvarná výchova (2 h./týden)</w:t>
      </w:r>
      <w:r w:rsidRPr="00B855C5">
        <w:tab/>
      </w:r>
      <w:r w:rsidRPr="00B855C5">
        <w:tab/>
        <w:t>1300,- Kč</w:t>
      </w:r>
    </w:p>
    <w:p w14:paraId="1AF49EBB" w14:textId="38EFC328" w:rsidR="00851EA3" w:rsidRPr="00B855C5" w:rsidRDefault="00851EA3" w:rsidP="00C22DF9">
      <w:pPr>
        <w:pStyle w:val="Bezmezer"/>
        <w:numPr>
          <w:ilvl w:val="0"/>
          <w:numId w:val="1"/>
        </w:numPr>
        <w:rPr>
          <w:rFonts w:eastAsia="Helvetica" w:cs="Helvetica"/>
        </w:rPr>
      </w:pPr>
      <w:r>
        <w:t xml:space="preserve">Přípravné studium II. stupně </w:t>
      </w:r>
      <w:r w:rsidRPr="00B855C5">
        <w:t>(3 h./týden)</w:t>
      </w:r>
      <w:r w:rsidRPr="00B855C5">
        <w:tab/>
      </w:r>
      <w:r w:rsidRPr="00B855C5">
        <w:tab/>
        <w:t>1950,- Kč</w:t>
      </w:r>
    </w:p>
    <w:p w14:paraId="47CBE9B0" w14:textId="081133E3" w:rsidR="00C22DF9" w:rsidRPr="00851EA3" w:rsidRDefault="00C22DF9" w:rsidP="00C22DF9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>Základní studium (3 h./týden)</w:t>
      </w:r>
      <w:r w:rsidRPr="00B855C5">
        <w:tab/>
      </w:r>
      <w:r w:rsidRPr="00B855C5">
        <w:tab/>
      </w:r>
      <w:r w:rsidRPr="00B855C5">
        <w:tab/>
        <w:t>1950,- Kč</w:t>
      </w:r>
    </w:p>
    <w:p w14:paraId="29659966" w14:textId="77777777" w:rsidR="00851EA3" w:rsidRPr="00B855C5" w:rsidRDefault="00851EA3" w:rsidP="00851EA3">
      <w:pPr>
        <w:pStyle w:val="Bezmezer"/>
        <w:numPr>
          <w:ilvl w:val="0"/>
          <w:numId w:val="1"/>
        </w:numPr>
      </w:pPr>
      <w:r w:rsidRPr="00B855C5">
        <w:t xml:space="preserve">Studium pro dospělé (studující na střední nebo </w:t>
      </w:r>
    </w:p>
    <w:p w14:paraId="39BAB0ED" w14:textId="53EDFEFC" w:rsidR="00851EA3" w:rsidRPr="00B855C5" w:rsidRDefault="00851EA3" w:rsidP="00851EA3">
      <w:pPr>
        <w:pStyle w:val="Bezmezer"/>
      </w:pPr>
      <w:r>
        <w:t>v</w:t>
      </w:r>
      <w:r w:rsidRPr="00B855C5">
        <w:t>y</w:t>
      </w:r>
      <w:r>
        <w:t>šší odborné</w:t>
      </w:r>
      <w:r w:rsidRPr="00B855C5">
        <w:t xml:space="preserve"> škole do 26 let věku)</w:t>
      </w:r>
      <w:r w:rsidRPr="00B855C5">
        <w:tab/>
      </w:r>
      <w:r w:rsidRPr="00B855C5">
        <w:tab/>
      </w:r>
      <w:r w:rsidRPr="00B855C5">
        <w:tab/>
      </w:r>
      <w:r>
        <w:t>195</w:t>
      </w:r>
      <w:r w:rsidRPr="00B855C5">
        <w:t>0,- Kč</w:t>
      </w:r>
    </w:p>
    <w:p w14:paraId="74D0ED03" w14:textId="77777777" w:rsidR="00C22DF9" w:rsidRPr="00B855C5" w:rsidRDefault="00C22DF9" w:rsidP="00C22DF9">
      <w:pPr>
        <w:pStyle w:val="Bezmezer"/>
        <w:rPr>
          <w:rFonts w:eastAsia="Helvetica" w:cs="Helvetica"/>
        </w:rPr>
      </w:pPr>
    </w:p>
    <w:p w14:paraId="0E217165" w14:textId="77777777" w:rsidR="00C22DF9" w:rsidRPr="00B855C5" w:rsidRDefault="00C22DF9" w:rsidP="00C22DF9">
      <w:pPr>
        <w:pStyle w:val="Bezmezer"/>
        <w:rPr>
          <w:rFonts w:eastAsia="Helvetica" w:cs="Helvetica"/>
          <w:b/>
          <w:bCs/>
        </w:rPr>
      </w:pPr>
      <w:r w:rsidRPr="00B855C5">
        <w:rPr>
          <w:b/>
          <w:bCs/>
        </w:rPr>
        <w:t>Taneční obor:</w:t>
      </w:r>
    </w:p>
    <w:p w14:paraId="3407F959" w14:textId="3ABD572F" w:rsidR="00C22DF9" w:rsidRPr="00B855C5" w:rsidRDefault="00C22DF9" w:rsidP="00C22DF9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 xml:space="preserve">Přípravná taneční výchova </w:t>
      </w:r>
    </w:p>
    <w:p w14:paraId="30F59404" w14:textId="421EAEC9" w:rsidR="00C22DF9" w:rsidRPr="00B855C5" w:rsidRDefault="00C22DF9" w:rsidP="00C22DF9">
      <w:pPr>
        <w:pStyle w:val="Bezmezer"/>
        <w:rPr>
          <w:rFonts w:eastAsia="Helvetica" w:cs="Helvetica"/>
        </w:rPr>
      </w:pPr>
      <w:r w:rsidRPr="00B855C5">
        <w:t>a 1. ročník základního studia (2 h./týden)</w:t>
      </w:r>
      <w:r w:rsidRPr="00B855C5">
        <w:tab/>
      </w:r>
      <w:r w:rsidRPr="00B855C5">
        <w:tab/>
      </w:r>
      <w:r w:rsidRPr="00B855C5">
        <w:tab/>
        <w:t>1200,- Kč</w:t>
      </w:r>
    </w:p>
    <w:p w14:paraId="583C1845" w14:textId="3A2FA1BD" w:rsidR="00C22DF9" w:rsidRPr="00851EA3" w:rsidRDefault="00C22DF9" w:rsidP="00C22DF9">
      <w:pPr>
        <w:pStyle w:val="Bezmezer"/>
        <w:numPr>
          <w:ilvl w:val="0"/>
          <w:numId w:val="1"/>
        </w:numPr>
        <w:rPr>
          <w:rFonts w:eastAsia="Helvetica" w:cs="Helvetica"/>
        </w:rPr>
      </w:pPr>
      <w:r w:rsidRPr="00B855C5">
        <w:t>Základní studium od 2. roč. (3 h./týden)</w:t>
      </w:r>
      <w:r w:rsidRPr="00B855C5">
        <w:tab/>
      </w:r>
      <w:r w:rsidRPr="00B855C5">
        <w:tab/>
        <w:t>1800,- Kč</w:t>
      </w:r>
    </w:p>
    <w:p w14:paraId="5716C45A" w14:textId="4F5C77B3" w:rsidR="00851EA3" w:rsidRPr="00851EA3" w:rsidRDefault="00851EA3" w:rsidP="00851EA3">
      <w:pPr>
        <w:pStyle w:val="Bezmezer"/>
        <w:numPr>
          <w:ilvl w:val="0"/>
          <w:numId w:val="1"/>
        </w:numPr>
        <w:rPr>
          <w:rFonts w:eastAsia="Helvetica" w:cs="Helvetica"/>
        </w:rPr>
      </w:pPr>
      <w:r>
        <w:t xml:space="preserve">Přípravné studium II. stupně </w:t>
      </w:r>
      <w:r w:rsidRPr="00B855C5">
        <w:t>(3 h./týden)</w:t>
      </w:r>
      <w:r w:rsidRPr="00B855C5">
        <w:tab/>
      </w:r>
      <w:r w:rsidRPr="00B855C5">
        <w:tab/>
        <w:t>1</w:t>
      </w:r>
      <w:r>
        <w:t>80</w:t>
      </w:r>
      <w:r w:rsidRPr="00B855C5">
        <w:t>0,- Kč</w:t>
      </w:r>
    </w:p>
    <w:p w14:paraId="11797E05" w14:textId="77777777" w:rsidR="00851EA3" w:rsidRPr="00B855C5" w:rsidRDefault="00851EA3" w:rsidP="00851EA3">
      <w:pPr>
        <w:pStyle w:val="Bezmezer"/>
        <w:numPr>
          <w:ilvl w:val="0"/>
          <w:numId w:val="1"/>
        </w:numPr>
      </w:pPr>
      <w:r w:rsidRPr="00B855C5">
        <w:t xml:space="preserve">Studium pro dospělé (studující na střední nebo </w:t>
      </w:r>
    </w:p>
    <w:p w14:paraId="7CE44700" w14:textId="2BC6270B" w:rsidR="00851EA3" w:rsidRPr="00B855C5" w:rsidRDefault="00851EA3" w:rsidP="00851EA3">
      <w:pPr>
        <w:pStyle w:val="Bezmezer"/>
      </w:pPr>
      <w:r>
        <w:t>v</w:t>
      </w:r>
      <w:r w:rsidRPr="00B855C5">
        <w:t>y</w:t>
      </w:r>
      <w:r>
        <w:t>šší odborné</w:t>
      </w:r>
      <w:r w:rsidRPr="00B855C5">
        <w:t xml:space="preserve"> škole do 26 let věku)</w:t>
      </w:r>
      <w:r w:rsidRPr="00B855C5">
        <w:tab/>
      </w:r>
      <w:r w:rsidRPr="00B855C5">
        <w:tab/>
      </w:r>
      <w:r w:rsidRPr="00B855C5">
        <w:tab/>
      </w:r>
      <w:r>
        <w:t>18</w:t>
      </w:r>
      <w:r w:rsidRPr="00B855C5">
        <w:t>00,- Kč</w:t>
      </w:r>
    </w:p>
    <w:p w14:paraId="47C23D79" w14:textId="0C9AC5DD" w:rsidR="00B855C5" w:rsidRPr="00B855C5" w:rsidRDefault="00B855C5" w:rsidP="00B855C5">
      <w:pPr>
        <w:pStyle w:val="Bezmezer"/>
        <w:rPr>
          <w:rFonts w:eastAsia="Helvetica" w:cs="Helvetica"/>
        </w:rPr>
      </w:pPr>
    </w:p>
    <w:p w14:paraId="41E48E64" w14:textId="2968F3DB" w:rsidR="00D86143" w:rsidRPr="00851EA3" w:rsidRDefault="00B855C5" w:rsidP="00B855C5">
      <w:pPr>
        <w:pStyle w:val="Bezmezer"/>
        <w:rPr>
          <w:b/>
          <w:bCs/>
        </w:rPr>
      </w:pPr>
      <w:r w:rsidRPr="005453BD">
        <w:rPr>
          <w:b/>
          <w:bCs/>
        </w:rPr>
        <w:t>Doplňková činnost:</w:t>
      </w:r>
    </w:p>
    <w:p w14:paraId="639806D6" w14:textId="0C280529" w:rsidR="00B855C5" w:rsidRPr="00E77156" w:rsidRDefault="00B855C5" w:rsidP="000B05C8">
      <w:pPr>
        <w:pStyle w:val="Bezmezer"/>
        <w:numPr>
          <w:ilvl w:val="0"/>
          <w:numId w:val="1"/>
        </w:numPr>
        <w:rPr>
          <w:rFonts w:eastAsia="Helvetica" w:cs="Helvetica"/>
        </w:rPr>
      </w:pPr>
      <w:r>
        <w:t>Hudební aktivity</w:t>
      </w:r>
      <w:r w:rsidR="00851EA3">
        <w:t xml:space="preserve"> - kolektivní</w:t>
      </w:r>
      <w:r>
        <w:t xml:space="preserve"> (1 hodina týdně)</w:t>
      </w:r>
      <w:r>
        <w:tab/>
        <w:t>1 000,- Kč</w:t>
      </w:r>
    </w:p>
    <w:p w14:paraId="0EAD0D0E" w14:textId="0FFEFD79" w:rsidR="00E77156" w:rsidRDefault="00E77156" w:rsidP="000B05C8">
      <w:pPr>
        <w:pStyle w:val="Bezmezer"/>
        <w:numPr>
          <w:ilvl w:val="0"/>
          <w:numId w:val="1"/>
        </w:numPr>
        <w:rPr>
          <w:rFonts w:eastAsia="Helvetica" w:cs="Helvetica"/>
        </w:rPr>
      </w:pPr>
      <w:r>
        <w:t>Hudební aktivity – individuální</w:t>
      </w:r>
      <w:r>
        <w:tab/>
      </w:r>
      <w:r>
        <w:tab/>
      </w:r>
      <w:r>
        <w:tab/>
      </w:r>
      <w:r w:rsidR="0029734C">
        <w:t xml:space="preserve">    </w:t>
      </w:r>
      <w:r>
        <w:t>360,- Kč/hodina</w:t>
      </w:r>
    </w:p>
    <w:p w14:paraId="5A4B2EA3" w14:textId="75D6A17E" w:rsidR="00B855C5" w:rsidRDefault="00B855C5" w:rsidP="000B05C8">
      <w:pPr>
        <w:pStyle w:val="Bezmezer"/>
        <w:numPr>
          <w:ilvl w:val="0"/>
          <w:numId w:val="1"/>
        </w:numPr>
        <w:rPr>
          <w:rFonts w:eastAsia="Helvetica" w:cs="Helvetica"/>
        </w:rPr>
      </w:pPr>
      <w:r>
        <w:t>Výtvarné aktivity (2 hodiny týdně)</w:t>
      </w:r>
      <w:r>
        <w:tab/>
      </w:r>
      <w:r>
        <w:tab/>
      </w:r>
      <w:r>
        <w:tab/>
        <w:t xml:space="preserve">1 </w:t>
      </w:r>
      <w:r w:rsidR="00851EA3">
        <w:t>90</w:t>
      </w:r>
      <w:r>
        <w:t>0,- Kč</w:t>
      </w:r>
    </w:p>
    <w:p w14:paraId="1148F677" w14:textId="6A562565" w:rsidR="00B855C5" w:rsidRDefault="00B855C5" w:rsidP="000B05C8">
      <w:pPr>
        <w:pStyle w:val="Bezmezer"/>
        <w:numPr>
          <w:ilvl w:val="0"/>
          <w:numId w:val="1"/>
        </w:numPr>
        <w:rPr>
          <w:rFonts w:eastAsia="Helvetica" w:cs="Helvetica"/>
        </w:rPr>
      </w:pPr>
      <w:r>
        <w:t>Taneční aktivity (2 hodiny týdně)</w:t>
      </w:r>
      <w:r>
        <w:tab/>
      </w:r>
      <w:r>
        <w:tab/>
      </w:r>
      <w:r>
        <w:tab/>
        <w:t>1 750,- Kč</w:t>
      </w:r>
    </w:p>
    <w:p w14:paraId="608FD2B1" w14:textId="77777777" w:rsidR="00B855C5" w:rsidRPr="00B855C5" w:rsidRDefault="00B855C5" w:rsidP="00C22DF9">
      <w:pPr>
        <w:pStyle w:val="Bezmezer"/>
      </w:pPr>
    </w:p>
    <w:sectPr w:rsidR="00B855C5" w:rsidRPr="00B8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4CE2"/>
    <w:multiLevelType w:val="hybridMultilevel"/>
    <w:tmpl w:val="336077C2"/>
    <w:lvl w:ilvl="0" w:tplc="2A4891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8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E4"/>
    <w:rsid w:val="000B05C8"/>
    <w:rsid w:val="001575F4"/>
    <w:rsid w:val="0029734C"/>
    <w:rsid w:val="00372AE4"/>
    <w:rsid w:val="005453BD"/>
    <w:rsid w:val="006D14ED"/>
    <w:rsid w:val="00851EA3"/>
    <w:rsid w:val="008C52F2"/>
    <w:rsid w:val="00B855C5"/>
    <w:rsid w:val="00C22DF9"/>
    <w:rsid w:val="00D86143"/>
    <w:rsid w:val="00E22262"/>
    <w:rsid w:val="00E77156"/>
    <w:rsid w:val="00E80103"/>
    <w:rsid w:val="00EB5FBC"/>
    <w:rsid w:val="00F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4CDC"/>
  <w15:chartTrackingRefBased/>
  <w15:docId w15:val="{BFD2F686-9BC4-F94C-A43E-D7C0FB97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2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2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A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A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A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A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A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A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2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2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2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2A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2A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2A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2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2A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2AE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72AE4"/>
    <w:pPr>
      <w:pBdr>
        <w:top w:val="nil"/>
        <w:left w:val="nil"/>
        <w:bottom w:val="nil"/>
        <w:right w:val="nil"/>
        <w:between w:val="nil"/>
        <w:bar w:val="nil"/>
      </w:pBdr>
      <w:spacing w:after="180" w:line="288" w:lineRule="auto"/>
    </w:pPr>
    <w:rPr>
      <w:rFonts w:ascii="Gill Sans" w:eastAsia="Arial Unicode MS" w:hAnsi="Gill Sans" w:cs="Arial Unicode MS"/>
      <w:color w:val="000000"/>
      <w:kern w:val="0"/>
      <w:sz w:val="18"/>
      <w:szCs w:val="18"/>
      <w:bdr w:val="nil"/>
      <w:lang w:val="en-US"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372AE4"/>
  </w:style>
  <w:style w:type="paragraph" w:styleId="Bezmezer">
    <w:name w:val="No Spacing"/>
    <w:uiPriority w:val="1"/>
    <w:qFormat/>
    <w:rsid w:val="00372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Weiss</dc:creator>
  <cp:keywords/>
  <dc:description/>
  <cp:lastModifiedBy>Jakub Weiss</cp:lastModifiedBy>
  <cp:revision>10</cp:revision>
  <cp:lastPrinted>2024-08-30T09:17:00Z</cp:lastPrinted>
  <dcterms:created xsi:type="dcterms:W3CDTF">2024-08-29T18:27:00Z</dcterms:created>
  <dcterms:modified xsi:type="dcterms:W3CDTF">2025-09-25T13:59:00Z</dcterms:modified>
</cp:coreProperties>
</file>